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FB" w:rsidRPr="00637D88" w:rsidRDefault="009836FB" w:rsidP="00436CE6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Главный архитектор проекта</w:t>
      </w:r>
    </w:p>
    <w:p w:rsidR="00701422" w:rsidRPr="00E54847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E54847">
        <w:rPr>
          <w:rFonts w:eastAsia="Times New Roman" w:cs="Times New Roman"/>
          <w:color w:val="000000"/>
          <w:szCs w:val="24"/>
          <w:lang w:eastAsia="ru-RU"/>
        </w:rPr>
        <w:t>УТВЕРЖДАЮ:</w:t>
      </w:r>
    </w:p>
    <w:p w:rsidR="00701422" w:rsidRPr="00E54847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E54847">
        <w:rPr>
          <w:rFonts w:eastAsia="Times New Roman" w:cs="Times New Roman"/>
          <w:color w:val="000000"/>
          <w:szCs w:val="24"/>
          <w:lang w:eastAsia="ru-RU"/>
        </w:rPr>
        <w:t>Генеральный директор</w:t>
      </w:r>
    </w:p>
    <w:p w:rsidR="00701422" w:rsidRPr="00E54847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E54847">
        <w:rPr>
          <w:rFonts w:eastAsia="Times New Roman" w:cs="Times New Roman"/>
          <w:color w:val="000000"/>
          <w:szCs w:val="24"/>
          <w:lang w:eastAsia="ru-RU"/>
        </w:rPr>
        <w:t>________________________</w:t>
      </w:r>
    </w:p>
    <w:p w:rsidR="00701422" w:rsidRPr="00E54847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E54847">
        <w:rPr>
          <w:rFonts w:eastAsia="Times New Roman" w:cs="Times New Roman"/>
          <w:color w:val="000000"/>
          <w:szCs w:val="24"/>
          <w:lang w:eastAsia="ru-RU"/>
        </w:rPr>
        <w:t>________/_______________/</w:t>
      </w:r>
    </w:p>
    <w:p w:rsidR="00701422" w:rsidRPr="00E54847" w:rsidRDefault="00701422" w:rsidP="00701422">
      <w:pPr>
        <w:spacing w:after="0" w:line="36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E54847">
        <w:rPr>
          <w:rFonts w:eastAsia="Times New Roman" w:cs="Times New Roman"/>
          <w:color w:val="000000"/>
          <w:szCs w:val="24"/>
          <w:lang w:eastAsia="ru-RU"/>
        </w:rPr>
        <w:t>«____» ____________ 201_ г.</w:t>
      </w:r>
    </w:p>
    <w:p w:rsidR="00701422" w:rsidRPr="00E54847" w:rsidRDefault="00701422" w:rsidP="00701422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701422" w:rsidRPr="00E54847" w:rsidRDefault="00701422" w:rsidP="00701422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54847">
        <w:rPr>
          <w:rFonts w:eastAsia="Times New Roman" w:cs="Times New Roman"/>
          <w:color w:val="000000"/>
          <w:szCs w:val="24"/>
          <w:lang w:eastAsia="ru-RU"/>
        </w:rPr>
        <w:t>Должностная инструкция</w:t>
      </w:r>
    </w:p>
    <w:p w:rsidR="009836FB" w:rsidRPr="00E54847" w:rsidRDefault="009836FB" w:rsidP="00436CE6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Главного архитектора проекта</w:t>
      </w:r>
    </w:p>
    <w:p w:rsidR="009836FB" w:rsidRPr="00637D88" w:rsidRDefault="009836FB" w:rsidP="00436CE6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54847" w:rsidRPr="00637D88" w:rsidRDefault="00E54847" w:rsidP="00E5484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1. Общие положения</w:t>
      </w:r>
    </w:p>
    <w:p w:rsidR="00E54847" w:rsidRPr="00637D88" w:rsidRDefault="00E54847" w:rsidP="00E5484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1.1. Главный архитектор проекта относится к категории руководителей.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1.2. На должность главного архитектора проекта принимается лицо, имеющее высшее профессиональное образование по специальности "Архитектура" или высшее профессиональное образование и профессиональную переподготовку по направлению "Архитектура", стаж работы по направлению профессиональной деятельности не менее 8 лет и квалификационный аттестат на соответствие занимаемой должности.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1.3. Главный архитектор проекта должен знать: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законы и иные нормативные правовые акты Российской Федерации в области архитектуры и градостроительной деятельности;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распорядительные, методические и нормативные документы по вопросам проектирования, строительства и эксплуатации объектов;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перспективы развития градостроительной деятельности, науки и техники;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методы проектирования;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организацию, планирование и экономику проектирования и инженерных изысканий;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передовой отечественный и зарубежный опыт проектирования и строительства;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основы стандартизации, сертификации и патентоведения;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технические, экономические, экологические и социальные требования, предъявляемые к проектируемым объектам;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требования организации труда при проектировании объектов различного назначения;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строительные нормы и правила;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современные технические средства проектирования и выполнения вычислительных работ;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средства автоматизации проектных работ;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стандарты, технические условия и другие нормативные документы по разработке и оформлению проектно-сметной и другой технической документации;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порядок заключения и исполнения договоров на создание (передачу) научно-технической продукции;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экономику и организацию строительства;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авторское право;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основы трудового законодательства;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Правила внутреннего трудового распорядка организации;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правила охраны труда, производственной санитарии и личной гигиены, пожарной безопасности;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lastRenderedPageBreak/>
        <w:t>1.4. Главный архитектор проекта в своей деятельности руководствуется:</w:t>
      </w:r>
    </w:p>
    <w:p w:rsidR="00E54847" w:rsidRPr="00637D88" w:rsidRDefault="00E54847" w:rsidP="00E5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- Уставом (Положением) _______________________________________________;</w:t>
      </w:r>
    </w:p>
    <w:p w:rsidR="00E54847" w:rsidRPr="00637D88" w:rsidRDefault="00E54847" w:rsidP="00E5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        (наименование организации)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на</w:t>
      </w:r>
      <w:r w:rsidR="000E7DCF">
        <w:rPr>
          <w:rFonts w:eastAsia="Times New Roman" w:cs="Times New Roman"/>
          <w:szCs w:val="24"/>
          <w:lang w:eastAsia="ru-RU"/>
        </w:rPr>
        <w:t>стоящей должностной инструкцией.</w:t>
      </w:r>
      <w:bookmarkStart w:id="0" w:name="_GoBack"/>
      <w:bookmarkEnd w:id="0"/>
    </w:p>
    <w:p w:rsidR="00E54847" w:rsidRPr="00637D88" w:rsidRDefault="00E54847" w:rsidP="00E5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1.5.    Главный    архитектор   проекта   подчиняется   непосредственно</w:t>
      </w:r>
    </w:p>
    <w:p w:rsidR="00E54847" w:rsidRPr="00637D88" w:rsidRDefault="00E54847" w:rsidP="00E5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_____________________________________.</w:t>
      </w:r>
    </w:p>
    <w:p w:rsidR="00E54847" w:rsidRPr="00637D88" w:rsidRDefault="00E54847" w:rsidP="00E5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(наименование должности руководителя)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1.6. В период отсутствия главного архитектора проекта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E54847" w:rsidRPr="00637D88" w:rsidRDefault="00E54847" w:rsidP="00E5484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2. Функции</w:t>
      </w:r>
    </w:p>
    <w:p w:rsidR="00E54847" w:rsidRPr="00637D88" w:rsidRDefault="00E54847" w:rsidP="00E5484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2.1. Руководство проектно-изыскательными работами.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2.2. Контроль за соответствием разработанной проектно-сметной документации техническим регламентам, стандартам, нормам, правилам и инструкциям.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E54847" w:rsidRPr="00637D88" w:rsidRDefault="00E54847" w:rsidP="00E5484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3. Должностные обязанности</w:t>
      </w:r>
    </w:p>
    <w:p w:rsidR="00E54847" w:rsidRPr="00637D88" w:rsidRDefault="00E54847" w:rsidP="00E5484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Главный архитектор проекта исполняет следующие обязанности: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3.1. Осуществляет техническое руководство проектно-изыскательскими работами при проектировании объекта и авторский надзор за его строительством, вводом в действие и освоением проектных мощностей.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3.2. На основе использования новейших достижений науки и техники, наиболее целесообразных и экономичных проектных решений обеспечивает требуемый технико-экономический уровень проектируемых объектов.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3.3. Принимает меры, направленные на повышение качества проектно-сметной документации и сокращение расхода материальных ресурсов при строительстве объектов, снижение стоимости их эксплуатации на основе улучшения качества проектных, градостроительных и архитектурно-планировочных решений.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3.4. Готовит данные для заключения договоров с заказчиками на разработку (передачу) научно-технической продукции, в том числе обоснования договорных цен.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3.5. Участвует в работе комиссий по выбору площадок (трасс) для строительства, в подготовке заданий на проектирование и в организации инженерных обследований для разработки проектно-сметной и другой технической документации.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3.6. Организует ее разработку по закрепленным за ним объектам, участвует в составлении комплексных планов-графиков выполнения научно-исследовательских, проектных, конструкторских и технологических работ для объектов, на которых будут применяться новые технологические процессы и оборудование с длительным циклом разработки, конструирования и изготовления.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3.7. Составляет календарные планы выпуска научно-технической продукции.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3.8. Разрабатывает предложения о составе разработчиков проекта, распределяет между ними задания по разделам и частям проекта, определяет объемы и стоимость работ.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lastRenderedPageBreak/>
        <w:t>3.9. Формирует задания субподрядным организациям на выполнение поручаемых им работ и обеспечивает эти организации необходимыми исходными данными; решает вопросы, возникающие у них в процессе разработки документации.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3.10. Осуществляет контроль за техническим уровнем принимаемых проектных, градостроительных и архитектурно-планировочных решений, экономичным расходованием средств на проектно-изыскательские работы, сроками разработки проектно-сметной документации.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3.11. Гарантирует соответствие разработанной проектно-сметной документации государственным стандартам, нормам, правилам и инструкциям.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3.12. Обеспечивает проверку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3.13. Проводит защиту проекта в вышестоящих организациях и органах экспертизы.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3.14. Участвует в рассмотрении и согласовании генеральной подрядной строительной организацией проектно-сметной документации.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3.15. Решает вопросы, возникающие в процессе проектирования строительства, ввода в действие объекта, освоения проектных мощностей.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3.16. Организует работу по устранению обнаруженных дефектов проектно-сметной и другой технической документации, а также по учету расходования утвержденных смет.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3.17. Подготавливает предложения руководству проектной организации и заказчику о внесении в рабочую документацию изменений, связанных с введением новых нормативных документов, с учетом фактического состояния строительства.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3.18. Согласовывает обоснованные отступления от действующих норм, правил, инструкций с органами государственного надзора и другими организациями, утвердившими их.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3.19. Обеспечивает анализ и обобщение опыта проектирования, строительства и эксплуатации построенных объектов и подготовку на этой основе предложений по повышению технического и экономического уровня проектных решений.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3.20. Подготавливает отзывы и заключения на рационализаторские предложения и изобретения, проекты стандартов, технических условий и других нормативных документов, связанных с проектированием и строительством.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3.21. Принимает участие в экспертизе проектов, подготовке публикаций и составлении заявок на изобретения, в работе семинаров и конференций по своей специальности.</w:t>
      </w:r>
    </w:p>
    <w:p w:rsidR="00E54847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3.22. Повышает квалификацию не реже одного раза в 5 лет.</w:t>
      </w:r>
    </w:p>
    <w:p w:rsidR="000E7DCF" w:rsidRPr="000E7DCF" w:rsidRDefault="000E7DCF" w:rsidP="000E7DC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3.23.</w:t>
      </w:r>
      <w:r w:rsidRPr="000E7DCF">
        <w:rPr>
          <w:rFonts w:eastAsia="Times New Roman" w:cs="Times New Roman"/>
          <w:szCs w:val="24"/>
          <w:lang w:eastAsia="ru-RU"/>
        </w:rPr>
        <w:t xml:space="preserve"> Осуществляет подготовку и утверждает задание на выполнение работ по инженерным изысканиям, задание на подготовку проектной документации объекта капитального строительства;</w:t>
      </w:r>
    </w:p>
    <w:p w:rsidR="000E7DCF" w:rsidRPr="000E7DCF" w:rsidRDefault="000E7DCF" w:rsidP="000E7DC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3.24</w:t>
      </w:r>
      <w:r>
        <w:rPr>
          <w:rFonts w:eastAsia="Times New Roman" w:cs="Times New Roman"/>
          <w:szCs w:val="24"/>
          <w:lang w:eastAsia="ru-RU"/>
        </w:rPr>
        <w:t>.</w:t>
      </w:r>
      <w:r w:rsidRPr="000E7DCF">
        <w:rPr>
          <w:rFonts w:eastAsia="Times New Roman" w:cs="Times New Roman"/>
          <w:szCs w:val="24"/>
          <w:lang w:eastAsia="ru-RU"/>
        </w:rPr>
        <w:t xml:space="preserve"> Определяет критерии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0E7DCF" w:rsidRPr="000E7DCF" w:rsidRDefault="000E7DCF" w:rsidP="000E7DC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3.2</w:t>
      </w:r>
      <w:r>
        <w:rPr>
          <w:rFonts w:eastAsia="Times New Roman" w:cs="Times New Roman"/>
          <w:szCs w:val="24"/>
          <w:lang w:eastAsia="ru-RU"/>
        </w:rPr>
        <w:t>5</w:t>
      </w:r>
      <w:r>
        <w:rPr>
          <w:rFonts w:eastAsia="Times New Roman" w:cs="Times New Roman"/>
          <w:szCs w:val="24"/>
          <w:lang w:eastAsia="ru-RU"/>
        </w:rPr>
        <w:t>.</w:t>
      </w:r>
      <w:r w:rsidRPr="000E7DCF">
        <w:rPr>
          <w:rFonts w:eastAsia="Times New Roman" w:cs="Times New Roman"/>
          <w:szCs w:val="24"/>
          <w:lang w:eastAsia="ru-RU"/>
        </w:rPr>
        <w:t xml:space="preserve"> Утверждает результаты инженерных изысканий, проектной документации;</w:t>
      </w:r>
    </w:p>
    <w:p w:rsidR="000E7DCF" w:rsidRDefault="000E7DCF" w:rsidP="000E7DCF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3.2</w:t>
      </w:r>
      <w:r>
        <w:rPr>
          <w:rFonts w:eastAsia="Times New Roman" w:cs="Times New Roman"/>
          <w:szCs w:val="24"/>
          <w:lang w:eastAsia="ru-RU"/>
        </w:rPr>
        <w:t>6</w:t>
      </w:r>
      <w:r>
        <w:rPr>
          <w:rFonts w:eastAsia="Times New Roman" w:cs="Times New Roman"/>
          <w:szCs w:val="24"/>
          <w:lang w:eastAsia="ru-RU"/>
        </w:rPr>
        <w:t>.</w:t>
      </w:r>
      <w:r w:rsidRPr="000E7DCF">
        <w:rPr>
          <w:rFonts w:eastAsia="Times New Roman" w:cs="Times New Roman"/>
          <w:szCs w:val="24"/>
          <w:lang w:eastAsia="ru-RU"/>
        </w:rPr>
        <w:t xml:space="preserve"> Представляет, согласовывает и принимает результаты работ по выполнению инженерных изысканий, подготовке проектной документации.</w:t>
      </w:r>
    </w:p>
    <w:p w:rsidR="00E54847" w:rsidRPr="00637D88" w:rsidRDefault="00E54847" w:rsidP="00E5484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E54847" w:rsidRPr="00637D88" w:rsidRDefault="00E54847" w:rsidP="00E5484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4. Права</w:t>
      </w:r>
    </w:p>
    <w:p w:rsidR="00E54847" w:rsidRPr="00637D88" w:rsidRDefault="00E54847" w:rsidP="00E5484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Главный архитектор проекта имеет право: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4.1. Участвовать в обсуждении проектов решений руководства организации.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4.2. Подписывать и визировать документы в пределах своей компетенции.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4.4. Запрашивать и получать от структурных подразделений необходимую информацию, документы.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4.5. Проводить проверки качества и своевременности исполнения поручений.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E54847" w:rsidRPr="00637D88" w:rsidRDefault="00E54847" w:rsidP="00E5484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E54847" w:rsidRPr="00637D88" w:rsidRDefault="00E54847" w:rsidP="00E5484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5. Ответственность</w:t>
      </w:r>
    </w:p>
    <w:p w:rsidR="00E54847" w:rsidRPr="00637D88" w:rsidRDefault="00E54847" w:rsidP="00E5484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5.1. Главный архитектор проекта привлекается к ответственности: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нарушение Устава (Положения) организации;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E54847" w:rsidRPr="00637D88" w:rsidRDefault="00E54847" w:rsidP="00E5484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436CE6" w:rsidRPr="00637D88" w:rsidRDefault="00436CE6" w:rsidP="00E5484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sectPr w:rsidR="00436CE6" w:rsidRPr="00637D88" w:rsidSect="006D08A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01" w:rsidRDefault="00341701" w:rsidP="00436CE6">
      <w:pPr>
        <w:spacing w:after="0" w:line="240" w:lineRule="auto"/>
      </w:pPr>
      <w:r>
        <w:separator/>
      </w:r>
    </w:p>
  </w:endnote>
  <w:endnote w:type="continuationSeparator" w:id="0">
    <w:p w:rsidR="00341701" w:rsidRDefault="00341701" w:rsidP="0043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01" w:rsidRDefault="00341701" w:rsidP="00436CE6">
      <w:pPr>
        <w:spacing w:after="0" w:line="240" w:lineRule="auto"/>
      </w:pPr>
      <w:r>
        <w:separator/>
      </w:r>
    </w:p>
  </w:footnote>
  <w:footnote w:type="continuationSeparator" w:id="0">
    <w:p w:rsidR="00341701" w:rsidRDefault="00341701" w:rsidP="0043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5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FE7FA9"/>
    <w:multiLevelType w:val="hybridMultilevel"/>
    <w:tmpl w:val="D63A2732"/>
    <w:lvl w:ilvl="0" w:tplc="B9D6B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22"/>
    <w:rsid w:val="00055607"/>
    <w:rsid w:val="000E7DCF"/>
    <w:rsid w:val="00341701"/>
    <w:rsid w:val="00436CE6"/>
    <w:rsid w:val="006D08A4"/>
    <w:rsid w:val="00701422"/>
    <w:rsid w:val="0083343D"/>
    <w:rsid w:val="009836FB"/>
    <w:rsid w:val="00E5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8FBA12-FDA8-493C-B507-12996245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novoselov</dc:creator>
  <cp:keywords/>
  <dc:description/>
  <cp:lastModifiedBy>novoselov</cp:lastModifiedBy>
  <cp:revision>5</cp:revision>
  <dcterms:created xsi:type="dcterms:W3CDTF">2017-07-11T08:39:00Z</dcterms:created>
  <dcterms:modified xsi:type="dcterms:W3CDTF">2019-09-17T08:05:00Z</dcterms:modified>
</cp:coreProperties>
</file>